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Papel seda azul" type="tile"/>
    </v:background>
  </w:background>
  <w:body>
    <w:p w:rsidR="002774A6" w:rsidRPr="002774A6" w:rsidRDefault="002774A6" w:rsidP="002774A6">
      <w:pPr>
        <w:pStyle w:val="Prrafodelista"/>
        <w:ind w:left="0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2774A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</w:rPr>
        <w:t>LA MONEDA, COMUN DENOMINADOR O MEDIO DE CAMBIO</w:t>
      </w:r>
    </w:p>
    <w:p w:rsidR="002774A6" w:rsidRDefault="002774A6" w:rsidP="002774A6">
      <w:pPr>
        <w:pStyle w:val="Prrafodelist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72390</wp:posOffset>
            </wp:positionV>
            <wp:extent cx="4495800" cy="4851400"/>
            <wp:effectExtent l="171450" t="133350" r="361950" b="311150"/>
            <wp:wrapTight wrapText="bothSides">
              <wp:wrapPolygon edited="0">
                <wp:start x="1007" y="-594"/>
                <wp:lineTo x="275" y="-509"/>
                <wp:lineTo x="-824" y="254"/>
                <wp:lineTo x="-824" y="21119"/>
                <wp:lineTo x="-458" y="22476"/>
                <wp:lineTo x="366" y="22985"/>
                <wp:lineTo x="549" y="22985"/>
                <wp:lineTo x="21966" y="22985"/>
                <wp:lineTo x="22149" y="22985"/>
                <wp:lineTo x="22881" y="22561"/>
                <wp:lineTo x="22881" y="22476"/>
                <wp:lineTo x="22973" y="22476"/>
                <wp:lineTo x="23247" y="21289"/>
                <wp:lineTo x="23247" y="763"/>
                <wp:lineTo x="23339" y="339"/>
                <wp:lineTo x="22241" y="-509"/>
                <wp:lineTo x="21508" y="-594"/>
                <wp:lineTo x="1007" y="-594"/>
              </wp:wrapPolygon>
            </wp:wrapTight>
            <wp:docPr id="1" name="0 Imagen" descr="moneda_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_so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85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74A6" w:rsidRPr="002774A6" w:rsidRDefault="002774A6" w:rsidP="002774A6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74A6">
        <w:rPr>
          <w:rFonts w:ascii="Times New Roman" w:hAnsi="Times New Roman" w:cs="Times New Roman"/>
          <w:sz w:val="28"/>
          <w:szCs w:val="28"/>
        </w:rPr>
        <w:t>Antiguamente el hombre para su intercambio comercial recurría al trueque, pues hoy en día ha evolucionado en cuanto a relaciones mercantiles se refiere, ya que la acción de intercambio se realiza en base a la moneda cuya función fundamental es que sirve de medida de valor, como medio de circulación de acumulación y de pago. Quiere decir que el dinero aparece como la materialización general del valor como el equivalente universal.</w:t>
      </w:r>
    </w:p>
    <w:p w:rsidR="002774A6" w:rsidRPr="002774A6" w:rsidRDefault="002774A6" w:rsidP="002774A6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  <w:r w:rsidRPr="002774A6">
        <w:rPr>
          <w:rFonts w:ascii="Times New Roman" w:hAnsi="Times New Roman" w:cs="Times New Roman"/>
          <w:sz w:val="28"/>
          <w:szCs w:val="28"/>
        </w:rPr>
        <w:t>Por lo tanto todas las operaciones mercantiles que realiza una empresa deben ser registradas y expresadas en términos monetarios. El dinero nos provee de un común denominador mediante los hechos heterogéneos realizados con una negociación, pueden reducirse a términos numéricos que pueden sumarse o restarse.</w:t>
      </w:r>
    </w:p>
    <w:p w:rsidR="002774A6" w:rsidRDefault="002774A6" w:rsidP="002774A6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  <w:r w:rsidRPr="002774A6">
        <w:rPr>
          <w:rFonts w:ascii="Times New Roman" w:hAnsi="Times New Roman" w:cs="Times New Roman"/>
          <w:sz w:val="28"/>
          <w:szCs w:val="28"/>
        </w:rPr>
        <w:t>Por ello el dinero como medio de pago constituye uno de los objetivos  de estudio de la ciencia contable, porque significa un elemento imprescindible para el desenvolvimiento económico.</w:t>
      </w:r>
    </w:p>
    <w:p w:rsidR="002774A6" w:rsidRDefault="002774A6" w:rsidP="002774A6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</w:p>
    <w:p w:rsidR="002774A6" w:rsidRPr="002774A6" w:rsidRDefault="002774A6" w:rsidP="002774A6">
      <w:pPr>
        <w:pStyle w:val="Prrafodelista"/>
        <w:ind w:left="0"/>
      </w:pPr>
    </w:p>
    <w:sectPr w:rsidR="002774A6" w:rsidRPr="002774A6" w:rsidSect="002774A6">
      <w:pgSz w:w="16840" w:h="11907" w:orient="landscape" w:code="9"/>
      <w:pgMar w:top="1361" w:right="1361" w:bottom="1361" w:left="1361" w:header="709" w:footer="709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ep="1" w:space="397" w:equalWidth="0">
        <w:col w:w="6304" w:space="397"/>
        <w:col w:w="74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A6" w:rsidRDefault="002774A6" w:rsidP="002774A6">
      <w:pPr>
        <w:spacing w:after="0" w:line="240" w:lineRule="auto"/>
      </w:pPr>
      <w:r>
        <w:separator/>
      </w:r>
    </w:p>
  </w:endnote>
  <w:endnote w:type="continuationSeparator" w:id="1">
    <w:p w:rsidR="002774A6" w:rsidRDefault="002774A6" w:rsidP="0027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A6" w:rsidRDefault="002774A6" w:rsidP="002774A6">
      <w:pPr>
        <w:spacing w:after="0" w:line="240" w:lineRule="auto"/>
      </w:pPr>
      <w:r>
        <w:separator/>
      </w:r>
    </w:p>
  </w:footnote>
  <w:footnote w:type="continuationSeparator" w:id="1">
    <w:p w:rsidR="002774A6" w:rsidRDefault="002774A6" w:rsidP="0027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4A6"/>
    <w:rsid w:val="0027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74A6"/>
    <w:pPr>
      <w:spacing w:line="259" w:lineRule="auto"/>
      <w:ind w:left="720"/>
      <w:jc w:val="both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4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7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74A6"/>
  </w:style>
  <w:style w:type="paragraph" w:styleId="Piedepgina">
    <w:name w:val="footer"/>
    <w:basedOn w:val="Normal"/>
    <w:link w:val="PiedepginaCar"/>
    <w:uiPriority w:val="99"/>
    <w:semiHidden/>
    <w:unhideWhenUsed/>
    <w:rsid w:val="0027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831</Characters>
  <Application>Microsoft Office Word</Application>
  <DocSecurity>0</DocSecurity>
  <Lines>6</Lines>
  <Paragraphs>1</Paragraphs>
  <ScaleCrop>false</ScaleCrop>
  <Company>PENTIUMNET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</cp:revision>
  <dcterms:created xsi:type="dcterms:W3CDTF">2009-03-13T16:02:00Z</dcterms:created>
  <dcterms:modified xsi:type="dcterms:W3CDTF">2009-03-13T16:15:00Z</dcterms:modified>
</cp:coreProperties>
</file>